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ind w:left="4792" w:right="3858"/>
        <w:jc w:val="center"/>
        <w:rPr>
          <w:rFonts w:ascii="Times New Roman" w:hAnsi="Times New Roman" w:cs="Times New Roman"/>
        </w:rPr>
      </w:pPr>
    </w:p>
    <w:p w:rsidR="00C85470" w:rsidRPr="00675A8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75A80">
        <w:rPr>
          <w:rFonts w:ascii="Times New Roman" w:hAnsi="Times New Roman" w:cs="Times New Roman"/>
          <w:sz w:val="24"/>
          <w:szCs w:val="24"/>
        </w:rPr>
        <w:t>З</w:t>
      </w:r>
      <w:r w:rsidRPr="00675A80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675A8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75A80">
        <w:rPr>
          <w:rFonts w:ascii="Times New Roman" w:hAnsi="Times New Roman" w:cs="Times New Roman"/>
          <w:sz w:val="24"/>
          <w:szCs w:val="24"/>
        </w:rPr>
        <w:t>В</w:t>
      </w:r>
      <w:r w:rsidRPr="00675A8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75A80">
        <w:rPr>
          <w:rFonts w:ascii="Times New Roman" w:hAnsi="Times New Roman" w:cs="Times New Roman"/>
          <w:sz w:val="24"/>
          <w:szCs w:val="24"/>
        </w:rPr>
        <w:t>РД</w:t>
      </w:r>
      <w:r w:rsidRPr="00675A80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675A80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675A80">
        <w:rPr>
          <w:rFonts w:ascii="Times New Roman" w:hAnsi="Times New Roman" w:cs="Times New Roman"/>
          <w:sz w:val="24"/>
          <w:szCs w:val="24"/>
        </w:rPr>
        <w:t>О</w:t>
      </w:r>
    </w:p>
    <w:p w:rsidR="00C85470" w:rsidRPr="00675A8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річними </w:t>
      </w:r>
      <w:proofErr w:type="spellStart"/>
      <w:r w:rsidRPr="00675A80">
        <w:rPr>
          <w:rFonts w:ascii="Times New Roman" w:hAnsi="Times New Roman" w:cs="Times New Roman"/>
          <w:sz w:val="24"/>
          <w:szCs w:val="24"/>
        </w:rPr>
        <w:t>з</w:t>
      </w:r>
      <w:r w:rsidRPr="00675A80">
        <w:rPr>
          <w:rFonts w:ascii="Times New Roman" w:hAnsi="Times New Roman" w:cs="Times New Roman"/>
          <w:spacing w:val="-1"/>
          <w:sz w:val="24"/>
          <w:szCs w:val="24"/>
        </w:rPr>
        <w:t>аг</w:t>
      </w:r>
      <w:r w:rsidRPr="00675A80">
        <w:rPr>
          <w:rFonts w:ascii="Times New Roman" w:hAnsi="Times New Roman" w:cs="Times New Roman"/>
          <w:sz w:val="24"/>
          <w:szCs w:val="24"/>
        </w:rPr>
        <w:t>аль</w:t>
      </w:r>
      <w:r w:rsidRPr="00675A80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675A80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675A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75A80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75A80">
        <w:rPr>
          <w:rFonts w:ascii="Times New Roman" w:hAnsi="Times New Roman" w:cs="Times New Roman"/>
          <w:sz w:val="24"/>
          <w:szCs w:val="24"/>
        </w:rPr>
        <w:t>бор</w:t>
      </w:r>
      <w:r w:rsidRPr="00675A8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5A80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675A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C85470" w:rsidRPr="00675A8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675A80">
        <w:rPr>
          <w:rFonts w:ascii="Times New Roman" w:hAnsi="Times New Roman" w:cs="Times New Roman"/>
          <w:sz w:val="24"/>
          <w:szCs w:val="24"/>
          <w:lang w:val="uk-UA"/>
        </w:rPr>
        <w:t>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75A80">
        <w:rPr>
          <w:rFonts w:ascii="Times New Roman" w:hAnsi="Times New Roman" w:cs="Times New Roman"/>
          <w:sz w:val="24"/>
          <w:szCs w:val="24"/>
          <w:lang w:val="uk-UA"/>
        </w:rPr>
        <w:t>чного</w:t>
      </w:r>
      <w:r w:rsidRPr="00675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80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675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8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</w:p>
    <w:p w:rsidR="00C85470" w:rsidRPr="00675A8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75A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Ніжинська меблева фабрика</w:t>
      </w:r>
      <w:r w:rsidRPr="00675A80">
        <w:rPr>
          <w:rFonts w:ascii="Times New Roman" w:hAnsi="Times New Roman" w:cs="Times New Roman"/>
          <w:sz w:val="24"/>
          <w:szCs w:val="24"/>
        </w:rPr>
        <w:t>»</w:t>
      </w:r>
    </w:p>
    <w:p w:rsidR="00C85470" w:rsidRPr="00675A8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C85470" w:rsidRPr="00675A8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75A8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75A80">
        <w:rPr>
          <w:rFonts w:ascii="Times New Roman" w:hAnsi="Times New Roman" w:cs="Times New Roman"/>
          <w:sz w:val="24"/>
          <w:szCs w:val="24"/>
        </w:rPr>
        <w:t>ро</w:t>
      </w:r>
      <w:r w:rsidRPr="00675A8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75A80">
        <w:rPr>
          <w:rFonts w:ascii="Times New Roman" w:hAnsi="Times New Roman" w:cs="Times New Roman"/>
          <w:sz w:val="24"/>
          <w:szCs w:val="24"/>
        </w:rPr>
        <w:t>о</w:t>
      </w:r>
      <w:r w:rsidRPr="00675A80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75A80">
        <w:rPr>
          <w:rFonts w:ascii="Times New Roman" w:hAnsi="Times New Roman" w:cs="Times New Roman"/>
          <w:sz w:val="24"/>
          <w:szCs w:val="24"/>
        </w:rPr>
        <w:t>ол</w:t>
      </w:r>
      <w:r w:rsidRPr="00675A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75A80">
        <w:rPr>
          <w:rFonts w:ascii="Times New Roman" w:hAnsi="Times New Roman" w:cs="Times New Roman"/>
          <w:sz w:val="24"/>
          <w:szCs w:val="24"/>
        </w:rPr>
        <w:t>№</w:t>
      </w:r>
      <w:r w:rsidRPr="00675A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proofErr w:type="spellStart"/>
      <w:r w:rsidRPr="00675A8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675A80">
        <w:rPr>
          <w:rFonts w:ascii="Times New Roman" w:hAnsi="Times New Roman" w:cs="Times New Roman"/>
          <w:spacing w:val="-1"/>
          <w:sz w:val="24"/>
          <w:szCs w:val="24"/>
        </w:rPr>
        <w:t>і</w:t>
      </w:r>
      <w:r w:rsidRPr="00675A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5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«27</w:t>
      </w:r>
      <w:r w:rsidRPr="00675A80">
        <w:rPr>
          <w:rFonts w:ascii="Times New Roman" w:hAnsi="Times New Roman" w:cs="Times New Roman"/>
          <w:spacing w:val="-1"/>
          <w:sz w:val="24"/>
          <w:szCs w:val="24"/>
          <w:lang w:val="uk-UA"/>
        </w:rPr>
        <w:t>»</w:t>
      </w:r>
      <w:r w:rsidRPr="00675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A80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75A8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675A80">
        <w:rPr>
          <w:rFonts w:ascii="Times New Roman" w:hAnsi="Times New Roman" w:cs="Times New Roman"/>
          <w:spacing w:val="-1"/>
          <w:sz w:val="24"/>
          <w:szCs w:val="24"/>
        </w:rPr>
        <w:t>ітн</w:t>
      </w:r>
      <w:r w:rsidRPr="00675A8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75A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75A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75A8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C85470" w:rsidRPr="00675A8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3A0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C85470" w:rsidRPr="003030C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13A0">
        <w:rPr>
          <w:rFonts w:ascii="Times New Roman" w:hAnsi="Times New Roman" w:cs="Times New Roman"/>
          <w:b/>
          <w:sz w:val="32"/>
          <w:szCs w:val="32"/>
        </w:rPr>
        <w:t xml:space="preserve">про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винагороду директора</w:t>
      </w: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470" w:rsidRPr="004A14DC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14DC">
        <w:rPr>
          <w:rFonts w:ascii="Times New Roman" w:hAnsi="Times New Roman" w:cs="Times New Roman"/>
          <w:sz w:val="32"/>
          <w:szCs w:val="32"/>
          <w:lang w:val="uk-UA"/>
        </w:rPr>
        <w:t>Приватного</w:t>
      </w:r>
      <w:r w:rsidRPr="004A14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14DC">
        <w:rPr>
          <w:rFonts w:ascii="Times New Roman" w:hAnsi="Times New Roman" w:cs="Times New Roman"/>
          <w:sz w:val="32"/>
          <w:szCs w:val="32"/>
        </w:rPr>
        <w:t>акціонерного</w:t>
      </w:r>
      <w:proofErr w:type="spellEnd"/>
      <w:r w:rsidRPr="004A14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14DC">
        <w:rPr>
          <w:rFonts w:ascii="Times New Roman" w:hAnsi="Times New Roman" w:cs="Times New Roman"/>
          <w:sz w:val="32"/>
          <w:szCs w:val="32"/>
        </w:rPr>
        <w:t>товариства</w:t>
      </w:r>
      <w:proofErr w:type="spellEnd"/>
    </w:p>
    <w:p w:rsidR="00C8547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A14DC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  <w:lang w:val="uk-UA"/>
        </w:rPr>
        <w:t>Ніжинська меблева фабрика</w:t>
      </w:r>
      <w:r w:rsidRPr="004A14DC">
        <w:rPr>
          <w:rFonts w:ascii="Times New Roman" w:hAnsi="Times New Roman" w:cs="Times New Roman"/>
          <w:sz w:val="32"/>
          <w:szCs w:val="32"/>
        </w:rPr>
        <w:t>»</w:t>
      </w:r>
    </w:p>
    <w:p w:rsidR="00C85470" w:rsidRPr="00221613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85470" w:rsidRPr="00533A13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33A13">
        <w:rPr>
          <w:rFonts w:ascii="Times New Roman" w:hAnsi="Times New Roman" w:cs="Times New Roman"/>
          <w:i/>
          <w:sz w:val="26"/>
          <w:szCs w:val="26"/>
        </w:rPr>
        <w:t xml:space="preserve">(нова </w:t>
      </w:r>
      <w:proofErr w:type="spellStart"/>
      <w:r w:rsidRPr="00533A13">
        <w:rPr>
          <w:rFonts w:ascii="Times New Roman" w:hAnsi="Times New Roman" w:cs="Times New Roman"/>
          <w:i/>
          <w:sz w:val="26"/>
          <w:szCs w:val="26"/>
        </w:rPr>
        <w:t>редакція</w:t>
      </w:r>
      <w:proofErr w:type="spellEnd"/>
      <w:r w:rsidRPr="00533A13">
        <w:rPr>
          <w:rFonts w:ascii="Times New Roman" w:hAnsi="Times New Roman" w:cs="Times New Roman"/>
          <w:i/>
          <w:sz w:val="26"/>
          <w:szCs w:val="26"/>
        </w:rPr>
        <w:t>)</w:t>
      </w: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47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47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47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47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47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470" w:rsidRPr="005613A0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470" w:rsidRPr="00324513" w:rsidRDefault="00C85470" w:rsidP="00C8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513">
        <w:rPr>
          <w:rFonts w:ascii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val="uk-UA"/>
        </w:rPr>
        <w:t>Ніжин</w:t>
      </w:r>
      <w:r w:rsidRPr="003245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245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24513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432396" w:rsidRDefault="00C85470" w:rsidP="00C8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:rsidR="00432396" w:rsidRDefault="00432396" w:rsidP="00C8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85470" w:rsidRPr="00DB54FE" w:rsidRDefault="00C85470" w:rsidP="00DB54FE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B54F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DB54FE" w:rsidRPr="00DB54FE" w:rsidRDefault="00DB54FE" w:rsidP="00DB54F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85470" w:rsidRPr="00483BCB" w:rsidRDefault="00C85470" w:rsidP="00C85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21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1.1. Положення 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винагороду Директора</w:t>
      </w:r>
      <w:r w:rsidRPr="00AC21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Приватного акціонерного товариства </w:t>
      </w:r>
      <w:r w:rsidRPr="00AC21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Ніжинська меблева фабрика</w:t>
      </w:r>
      <w:r w:rsidRPr="00AC21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Pr="00AC21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(далі - Положення) розроблено відповідно до чинного законодавства України, Статуту Приватного акціонерного товариства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Ніжинська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меблева фабрика</w:t>
      </w:r>
      <w:r w:rsidRPr="00AC21F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483B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(далі - Товариство)</w:t>
      </w:r>
      <w:r w:rsidR="004323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83B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рекомендацій Принципів корпоративного управління. </w:t>
      </w:r>
    </w:p>
    <w:p w:rsidR="00C85470" w:rsidRPr="001A0F6E" w:rsidRDefault="00C85470" w:rsidP="00C854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A0F6E">
        <w:rPr>
          <w:rFonts w:ascii="Times New Roman" w:eastAsia="Times New Roman" w:hAnsi="Times New Roman"/>
          <w:sz w:val="24"/>
          <w:szCs w:val="24"/>
          <w:lang w:val="uk-UA"/>
        </w:rPr>
        <w:t>1.2. Пол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оження визначає </w:t>
      </w:r>
      <w:r w:rsidR="00432396" w:rsidRPr="006051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порядок </w:t>
      </w:r>
      <w:r w:rsidR="0043239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утворення винагороди (</w:t>
      </w:r>
      <w:r w:rsidR="00432396" w:rsidRPr="00605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оплати </w:t>
      </w:r>
      <w:proofErr w:type="spellStart"/>
      <w:r w:rsidR="00432396" w:rsidRPr="00605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послуг</w:t>
      </w:r>
      <w:proofErr w:type="spellEnd"/>
      <w:r w:rsidR="0043239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)</w:t>
      </w:r>
      <w:r w:rsidR="00432396" w:rsidRPr="00605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="00432396" w:rsidRPr="00605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компенсації</w:t>
      </w:r>
      <w:proofErr w:type="spellEnd"/>
      <w:r w:rsidR="00432396" w:rsidRPr="00605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2396" w:rsidRPr="00605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витрат</w:t>
      </w:r>
      <w:proofErr w:type="spellEnd"/>
      <w:r w:rsidR="00432396" w:rsidRPr="00605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Директора </w:t>
      </w:r>
      <w:r w:rsidRPr="001A0F6E">
        <w:rPr>
          <w:rFonts w:ascii="Times New Roman" w:eastAsia="Times New Roman" w:hAnsi="Times New Roman"/>
          <w:sz w:val="24"/>
          <w:szCs w:val="24"/>
          <w:lang w:val="uk-UA"/>
        </w:rPr>
        <w:t xml:space="preserve">Товариства. </w:t>
      </w:r>
    </w:p>
    <w:p w:rsidR="00C85470" w:rsidRPr="001A0F6E" w:rsidRDefault="00C85470" w:rsidP="00C854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A0F6E">
        <w:rPr>
          <w:rFonts w:ascii="Times New Roman" w:eastAsia="Times New Roman" w:hAnsi="Times New Roman"/>
          <w:sz w:val="24"/>
          <w:szCs w:val="24"/>
          <w:lang w:val="uk-UA"/>
        </w:rPr>
        <w:t xml:space="preserve">1.3. Положення затверджується Загальними зборами акціонерів Товариства і може бути змінено та доповнено лише ними. </w:t>
      </w:r>
    </w:p>
    <w:p w:rsidR="00C85470" w:rsidRPr="001A0F6E" w:rsidRDefault="00C85470" w:rsidP="004323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85470" w:rsidRPr="00DB54FE" w:rsidRDefault="00C85470" w:rsidP="00DB54FE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54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ВИНАГОРОДА </w:t>
      </w:r>
      <w:r w:rsidR="00432396" w:rsidRPr="00DB54FE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ТА КОМПЕНСАЦІЯ ВИТРАТ </w:t>
      </w:r>
      <w:r w:rsidR="00DB54FE" w:rsidRPr="00DB54FE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Pr="00DB54FE">
        <w:rPr>
          <w:rFonts w:ascii="Times New Roman" w:hAnsi="Times New Roman" w:cs="Times New Roman"/>
          <w:b/>
          <w:sz w:val="24"/>
          <w:szCs w:val="24"/>
          <w:lang w:val="uk-UA"/>
        </w:rPr>
        <w:t>ДИРЕКТОРА</w:t>
      </w:r>
    </w:p>
    <w:p w:rsidR="00DB54FE" w:rsidRPr="00DB54FE" w:rsidRDefault="00DB54FE" w:rsidP="00DB54FE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5470" w:rsidRPr="00457729" w:rsidRDefault="00505607" w:rsidP="00505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C85470" w:rsidRPr="00505607">
        <w:rPr>
          <w:rFonts w:ascii="Times New Roman" w:eastAsia="Times New Roman" w:hAnsi="Times New Roman" w:cs="Times New Roman"/>
          <w:sz w:val="24"/>
          <w:szCs w:val="24"/>
          <w:lang w:val="uk-UA"/>
        </w:rPr>
        <w:t>.1. За виконання своїх повноважень Директор може отримувати винагороду, розмір якої встановлюється в трудовому контракті</w:t>
      </w:r>
      <w:r w:rsidR="004577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457729" w:rsidRPr="0045772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457729" w:rsidRPr="0045772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457729" w:rsidRPr="0045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729" w:rsidRPr="00457729">
        <w:rPr>
          <w:rFonts w:ascii="Times New Roman" w:eastAsia="Times New Roman" w:hAnsi="Times New Roman" w:cs="Times New Roman"/>
          <w:sz w:val="24"/>
          <w:szCs w:val="24"/>
        </w:rPr>
        <w:t>додатково</w:t>
      </w:r>
      <w:proofErr w:type="spellEnd"/>
      <w:r w:rsidR="00457729" w:rsidRPr="0045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729" w:rsidRPr="00457729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="00457729" w:rsidRPr="0045772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457729" w:rsidRPr="00457729"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 w:rsidR="00457729" w:rsidRPr="0045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729" w:rsidRPr="00457729">
        <w:rPr>
          <w:rFonts w:ascii="Times New Roman" w:eastAsia="Times New Roman" w:hAnsi="Times New Roman" w:cs="Times New Roman"/>
          <w:sz w:val="24"/>
          <w:szCs w:val="24"/>
        </w:rPr>
        <w:t>Загальних</w:t>
      </w:r>
      <w:proofErr w:type="spellEnd"/>
      <w:r w:rsidR="00457729" w:rsidRPr="0045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729" w:rsidRPr="00457729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="00457729" w:rsidRPr="0045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729" w:rsidRPr="00457729">
        <w:rPr>
          <w:rFonts w:ascii="Times New Roman" w:eastAsia="Times New Roman" w:hAnsi="Times New Roman" w:cs="Times New Roman"/>
          <w:sz w:val="24"/>
          <w:szCs w:val="24"/>
        </w:rPr>
        <w:t>акціонерів</w:t>
      </w:r>
      <w:proofErr w:type="spellEnd"/>
      <w:r w:rsidR="00457729" w:rsidRPr="0045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729" w:rsidRPr="00457729">
        <w:rPr>
          <w:rFonts w:ascii="Times New Roman" w:eastAsia="Times New Roman" w:hAnsi="Times New Roman" w:cs="Times New Roman"/>
          <w:sz w:val="24"/>
          <w:szCs w:val="24"/>
        </w:rPr>
        <w:t>Товариства</w:t>
      </w:r>
      <w:proofErr w:type="spellEnd"/>
      <w:r w:rsidR="00457729" w:rsidRPr="00457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470" w:rsidRPr="00505607" w:rsidRDefault="00505607" w:rsidP="00505607">
      <w:pPr>
        <w:spacing w:after="0"/>
        <w:ind w:right="-7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>2</w:t>
      </w:r>
      <w:r w:rsidRPr="00505607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.2. Трудовим контрактом можуть бути передбачені </w:t>
      </w:r>
      <w:r w:rsidR="00C85470" w:rsidRPr="00505607">
        <w:rPr>
          <w:rFonts w:ascii="Times New Roman" w:hAnsi="Times New Roman" w:cs="Times New Roman"/>
          <w:sz w:val="24"/>
          <w:szCs w:val="24"/>
          <w:lang w:val="uk-UA"/>
        </w:rPr>
        <w:t xml:space="preserve">одночасні виплати за виконання окремих завдань, що обумовлені </w:t>
      </w:r>
      <w:r w:rsidRPr="00505607">
        <w:rPr>
          <w:rFonts w:ascii="Times New Roman" w:hAnsi="Times New Roman" w:cs="Times New Roman"/>
          <w:sz w:val="24"/>
          <w:szCs w:val="24"/>
          <w:lang w:val="uk-UA"/>
        </w:rPr>
        <w:t>таким</w:t>
      </w:r>
      <w:r w:rsidR="00C85470" w:rsidRPr="00505607">
        <w:rPr>
          <w:rFonts w:ascii="Times New Roman" w:hAnsi="Times New Roman" w:cs="Times New Roman"/>
          <w:sz w:val="24"/>
          <w:szCs w:val="24"/>
          <w:lang w:val="uk-UA"/>
        </w:rPr>
        <w:t xml:space="preserve"> Контрактом і додатковими угодами до нього.</w:t>
      </w:r>
    </w:p>
    <w:p w:rsidR="00C85470" w:rsidRPr="00505607" w:rsidRDefault="00505607" w:rsidP="00505607">
      <w:pPr>
        <w:spacing w:after="0"/>
        <w:ind w:right="-7"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>2</w:t>
      </w:r>
      <w:r w:rsidR="00C85470" w:rsidRPr="00505607">
        <w:rPr>
          <w:rFonts w:ascii="Times New Roman" w:hAnsi="Times New Roman" w:cs="Times New Roman"/>
          <w:snapToGrid w:val="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>3</w:t>
      </w:r>
      <w:r w:rsidR="00C85470" w:rsidRPr="00505607">
        <w:rPr>
          <w:rFonts w:ascii="Times New Roman" w:hAnsi="Times New Roman" w:cs="Times New Roman"/>
          <w:snapToGrid w:val="0"/>
          <w:sz w:val="24"/>
          <w:szCs w:val="24"/>
          <w:lang w:val="uk-UA"/>
        </w:rPr>
        <w:t>. Розмір винагороди, що виплачується Директору, коригується з урахуванням інфляції.</w:t>
      </w:r>
    </w:p>
    <w:p w:rsidR="00C85470" w:rsidRPr="00505607" w:rsidRDefault="00505607" w:rsidP="00505607">
      <w:pPr>
        <w:spacing w:after="0"/>
        <w:ind w:right="-6"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505607">
        <w:rPr>
          <w:rFonts w:ascii="Times New Roman" w:hAnsi="Times New Roman" w:cs="Times New Roman"/>
          <w:snapToGrid w:val="0"/>
          <w:sz w:val="24"/>
          <w:szCs w:val="24"/>
          <w:lang w:val="uk-UA"/>
        </w:rPr>
        <w:t>2</w:t>
      </w:r>
      <w:r w:rsidR="00C85470" w:rsidRPr="00505607">
        <w:rPr>
          <w:rFonts w:ascii="Times New Roman" w:hAnsi="Times New Roman" w:cs="Times New Roman"/>
          <w:snapToGrid w:val="0"/>
          <w:sz w:val="24"/>
          <w:szCs w:val="24"/>
          <w:lang w:val="uk-UA"/>
        </w:rPr>
        <w:t>.</w:t>
      </w:r>
      <w:r w:rsidRPr="00505607">
        <w:rPr>
          <w:rFonts w:ascii="Times New Roman" w:hAnsi="Times New Roman" w:cs="Times New Roman"/>
          <w:snapToGrid w:val="0"/>
          <w:sz w:val="24"/>
          <w:szCs w:val="24"/>
          <w:lang w:val="uk-UA"/>
        </w:rPr>
        <w:t>4</w:t>
      </w:r>
      <w:r w:rsidR="00C85470" w:rsidRPr="00505607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. На прохання Директора Товариство, за окремим рішенням Наглядової Ради, надає йому грошову безвідсоткову фінансову допомогу (у формі безвідсоткової позики) з поверненням у межах строку дії </w:t>
      </w:r>
      <w:r w:rsidRPr="00505607">
        <w:rPr>
          <w:rFonts w:ascii="Times New Roman" w:hAnsi="Times New Roman" w:cs="Times New Roman"/>
          <w:snapToGrid w:val="0"/>
          <w:sz w:val="24"/>
          <w:szCs w:val="24"/>
          <w:lang w:val="uk-UA"/>
        </w:rPr>
        <w:t>трудового</w:t>
      </w:r>
      <w:r w:rsidR="00C85470" w:rsidRPr="00505607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Контракту.</w:t>
      </w:r>
    </w:p>
    <w:p w:rsidR="00C85470" w:rsidRDefault="00505607" w:rsidP="00505607">
      <w:pPr>
        <w:pStyle w:val="a7"/>
        <w:ind w:right="-6"/>
        <w:rPr>
          <w:szCs w:val="24"/>
        </w:rPr>
      </w:pPr>
      <w:r>
        <w:rPr>
          <w:szCs w:val="24"/>
        </w:rPr>
        <w:t>2</w:t>
      </w:r>
      <w:r w:rsidR="00C85470" w:rsidRPr="00D11514">
        <w:rPr>
          <w:szCs w:val="24"/>
        </w:rPr>
        <w:t>.</w:t>
      </w:r>
      <w:r>
        <w:rPr>
          <w:szCs w:val="24"/>
        </w:rPr>
        <w:t>5</w:t>
      </w:r>
      <w:r w:rsidR="00C85470" w:rsidRPr="00D11514">
        <w:rPr>
          <w:szCs w:val="24"/>
        </w:rPr>
        <w:t xml:space="preserve">. </w:t>
      </w:r>
      <w:r w:rsidR="00C85470">
        <w:rPr>
          <w:szCs w:val="24"/>
        </w:rPr>
        <w:t>Директор</w:t>
      </w:r>
      <w:r w:rsidR="00C85470" w:rsidRPr="00D11514">
        <w:rPr>
          <w:szCs w:val="24"/>
        </w:rPr>
        <w:t xml:space="preserve"> користується усіма видами соціально-культурних і інших благ і пільг, що надаються Товариством, або у зв'язку з роботою у ньому (санаторіями, будинками відпочинку, профілакторіями, садовими ділянками, забезпеченням дітей дитячими дошкільними закладами, користування замовленнями тощо).</w:t>
      </w:r>
    </w:p>
    <w:p w:rsidR="00DB54FE" w:rsidRDefault="00DB54FE" w:rsidP="00DB5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00F2">
        <w:rPr>
          <w:rFonts w:ascii="Times New Roman" w:hAnsi="Times New Roman"/>
          <w:sz w:val="24"/>
          <w:szCs w:val="24"/>
          <w:lang w:val="uk-UA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D800F2">
        <w:rPr>
          <w:rFonts w:ascii="Times New Roman" w:hAnsi="Times New Roman"/>
          <w:sz w:val="24"/>
          <w:szCs w:val="24"/>
          <w:lang w:val="uk-UA"/>
        </w:rPr>
        <w:t xml:space="preserve">. Організаційне, матеріальне та ресурсне забезпечення діяльності </w:t>
      </w:r>
      <w:r>
        <w:rPr>
          <w:rFonts w:ascii="Times New Roman" w:hAnsi="Times New Roman"/>
          <w:sz w:val="24"/>
          <w:szCs w:val="24"/>
          <w:lang w:val="uk-UA"/>
        </w:rPr>
        <w:t xml:space="preserve">Директора  </w:t>
      </w:r>
      <w:r w:rsidRPr="00D800F2">
        <w:rPr>
          <w:rFonts w:ascii="Times New Roman" w:hAnsi="Times New Roman"/>
          <w:sz w:val="24"/>
          <w:szCs w:val="24"/>
          <w:lang w:val="uk-UA"/>
        </w:rPr>
        <w:t>забезпечується Товариств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D800F2">
        <w:rPr>
          <w:rFonts w:ascii="Times New Roman" w:hAnsi="Times New Roman"/>
          <w:sz w:val="24"/>
          <w:szCs w:val="24"/>
          <w:lang w:val="uk-UA"/>
        </w:rPr>
        <w:t>.</w:t>
      </w:r>
    </w:p>
    <w:p w:rsidR="00DB54FE" w:rsidRPr="0027757E" w:rsidRDefault="00DB54FE" w:rsidP="00DB54FE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n17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2.7.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агальні збори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овариства приймають рішення про розмір річної винагороди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Директора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 урахуванням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умов Контракту, укладеного з Директором Товариства.</w:t>
      </w:r>
    </w:p>
    <w:p w:rsidR="00DB54FE" w:rsidRPr="0027757E" w:rsidRDefault="00DB54FE" w:rsidP="00DB54FE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1" w:name="n18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2.8. З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агальні збори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овариства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мають право 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щороку перегляда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ти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розмір річної винагороди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Директора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bookmarkStart w:id="2" w:name="n19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Загальні збори Т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овариства можуть прийняти рішення про виплату додаткової винагороди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Директору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DB54FE" w:rsidRPr="0027757E" w:rsidRDefault="00DB54FE" w:rsidP="00DB54FE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3" w:name="n20"/>
      <w:bookmarkStart w:id="4" w:name="n21"/>
      <w:bookmarkEnd w:id="3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2.9.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озмір річної винаг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ороди, що підлягає виплаті Директору, затверджується рішенням Загальних зборів акціонерів Товариства, та 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залежить від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умов укладеного трудового договору (контракту) з Директором та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чистого річного доходу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овариства від реалізації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одукції (товарів, робіт, послуг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 за даними останньої річної фінансової звітності.</w:t>
      </w:r>
    </w:p>
    <w:p w:rsidR="00DB54FE" w:rsidRPr="0027757E" w:rsidRDefault="00DB54FE" w:rsidP="00DB54FE">
      <w:pPr>
        <w:shd w:val="clear" w:color="auto" w:fill="FFFFFF"/>
        <w:suppressAutoHyphens w:val="0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bookmarkStart w:id="5" w:name="n22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2.10. Директору,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відповідно до умов укладеного з ним трудового договору (контракту), за рішенням Загальних зборів Товариства, може 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виплачу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ватися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додаткова винагорода</w:t>
      </w:r>
      <w:bookmarkStart w:id="6" w:name="n23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DB54FE" w:rsidRPr="0027757E" w:rsidRDefault="00DB54FE" w:rsidP="00DB54FE">
      <w:pPr>
        <w:shd w:val="clear" w:color="auto" w:fill="FFFFFF"/>
        <w:suppressAutoHyphens w:val="0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7" w:name="n24"/>
      <w:bookmarkStart w:id="8" w:name="n25"/>
      <w:bookmarkEnd w:id="7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2.11. 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Річна та додаткова винагороди розподіляються на 12 рівних частин і виплачуються після утримання всіх податків і зборів (обов’язкових платежів), визначених законодавств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ом, кожного календарного місяця.</w:t>
      </w:r>
    </w:p>
    <w:p w:rsidR="00DB54FE" w:rsidRDefault="00DB54FE" w:rsidP="00DB54FE">
      <w:pPr>
        <w:shd w:val="clear" w:color="auto" w:fill="FFFFFF"/>
        <w:suppressAutoHyphens w:val="0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9" w:name="n26"/>
      <w:bookmarkStart w:id="10" w:name="n27"/>
      <w:bookmarkEnd w:id="9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2.12.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Річна та додаткова винагороди виплачуються у національній валюті України</w:t>
      </w:r>
      <w:bookmarkStart w:id="11" w:name="n28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457729" w:rsidRDefault="00457729" w:rsidP="00DB54FE">
      <w:pPr>
        <w:shd w:val="clear" w:color="auto" w:fill="FFFFFF"/>
        <w:suppressAutoHyphens w:val="0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57729" w:rsidRDefault="00457729" w:rsidP="00DB54FE">
      <w:pPr>
        <w:shd w:val="clear" w:color="auto" w:fill="FFFFFF"/>
        <w:suppressAutoHyphens w:val="0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B54FE" w:rsidRPr="0027757E" w:rsidRDefault="00457729" w:rsidP="00457729">
      <w:pPr>
        <w:shd w:val="clear" w:color="auto" w:fill="FFFFFF"/>
        <w:suppressAutoHyphens w:val="0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12" w:name="n29"/>
      <w:bookmarkStart w:id="13" w:name="n30"/>
      <w:bookmarkStart w:id="14" w:name="n31"/>
      <w:bookmarkEnd w:id="12"/>
      <w:bookmarkEnd w:id="13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  </w:t>
      </w:r>
      <w:r w:rsidR="00DB54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="00DB54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DB54FE"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Компенсації підлягають витрати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Директора, пов’язані з виконанням ним</w:t>
      </w:r>
      <w:r w:rsidR="00DB54FE"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своїх функцій, за умови їх документального підтвердження.</w:t>
      </w:r>
    </w:p>
    <w:p w:rsidR="00DB54FE" w:rsidRPr="0027757E" w:rsidRDefault="00DB54FE" w:rsidP="00DB54FE">
      <w:pPr>
        <w:shd w:val="clear" w:color="auto" w:fill="FFFFFF"/>
        <w:suppressAutoHyphens w:val="0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15" w:name="n32"/>
      <w:bookmarkEnd w:id="15"/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витрат, які компенсуються, належать:</w:t>
      </w:r>
    </w:p>
    <w:p w:rsidR="00DB54FE" w:rsidRPr="007D327C" w:rsidRDefault="00DB54FE" w:rsidP="00DB54FE">
      <w:pPr>
        <w:pStyle w:val="a9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16" w:name="n33"/>
      <w:bookmarkEnd w:id="16"/>
      <w:r w:rsidRPr="007D32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витрати на проїзд;</w:t>
      </w:r>
    </w:p>
    <w:p w:rsidR="00DB54FE" w:rsidRPr="007D327C" w:rsidRDefault="00DB54FE" w:rsidP="00DB54FE">
      <w:pPr>
        <w:pStyle w:val="a9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17" w:name="n34"/>
      <w:bookmarkEnd w:id="17"/>
      <w:r w:rsidRPr="007D32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витрати на проживання у готелі </w:t>
      </w:r>
      <w:r w:rsidR="004577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під час відрядження;</w:t>
      </w:r>
    </w:p>
    <w:p w:rsidR="00DB54FE" w:rsidRPr="007D327C" w:rsidRDefault="00DB54FE" w:rsidP="00DB54FE">
      <w:pPr>
        <w:pStyle w:val="a9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18" w:name="n35"/>
      <w:bookmarkStart w:id="19" w:name="n36"/>
      <w:bookmarkEnd w:id="18"/>
      <w:bookmarkEnd w:id="19"/>
      <w:r w:rsidRPr="007D32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інші обґрунтовані витрати, які пов’язані з виконанням ним своїх функцій.</w:t>
      </w:r>
    </w:p>
    <w:p w:rsidR="00DB54FE" w:rsidRPr="0027757E" w:rsidRDefault="00DB54FE" w:rsidP="00DB54FE">
      <w:pPr>
        <w:shd w:val="clear" w:color="auto" w:fill="FFFFFF"/>
        <w:suppressAutoHyphens w:val="0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20" w:name="n37"/>
      <w:bookmarkEnd w:id="20"/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Умови договору можуть містити обмеження щодо компенсації витрат в межах кожної з витрат, зазначених у цьому пункті.</w:t>
      </w:r>
    </w:p>
    <w:p w:rsidR="00DB54FE" w:rsidRPr="0027757E" w:rsidRDefault="00DB54FE" w:rsidP="00DB54FE">
      <w:pPr>
        <w:shd w:val="clear" w:color="auto" w:fill="FFFFFF"/>
        <w:suppressAutoHyphens w:val="0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21" w:name="n38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2.1</w:t>
      </w:r>
      <w:r w:rsidR="004577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Витрати </w:t>
      </w:r>
      <w:r w:rsidR="004577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Директора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компенсуються після вирахування всіх податків і зборів (обов’язкових платежів), визначених законодавством, на підставі актів і оригіналів підтвердних документів, які за змістом та формою повинні відповідати встановленим законодавством вимогам, та на умовах, визначених у договорі.</w:t>
      </w:r>
    </w:p>
    <w:p w:rsidR="00DB54FE" w:rsidRDefault="00DB54FE" w:rsidP="00DB54FE">
      <w:pPr>
        <w:shd w:val="clear" w:color="auto" w:fill="FFFFFF"/>
        <w:suppressAutoHyphens w:val="0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22" w:name="n39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2.1</w:t>
      </w:r>
      <w:r w:rsidR="004577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Витрати </w:t>
      </w:r>
      <w:r w:rsidR="004577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Директора </w:t>
      </w:r>
      <w:r w:rsidRPr="0027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компенсуються у національній валюті України. </w:t>
      </w:r>
    </w:p>
    <w:p w:rsidR="00457729" w:rsidRDefault="00457729" w:rsidP="00DB54FE">
      <w:pPr>
        <w:shd w:val="clear" w:color="auto" w:fill="FFFFFF"/>
        <w:suppressAutoHyphens w:val="0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57729" w:rsidRDefault="00457729" w:rsidP="00DB54FE">
      <w:pPr>
        <w:shd w:val="clear" w:color="auto" w:fill="FFFFFF"/>
        <w:suppressAutoHyphens w:val="0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57729" w:rsidRPr="0027757E" w:rsidRDefault="00457729" w:rsidP="00DB54FE">
      <w:pPr>
        <w:shd w:val="clear" w:color="auto" w:fill="FFFFFF"/>
        <w:suppressAutoHyphens w:val="0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B54FE" w:rsidRPr="00D11514" w:rsidRDefault="00DB54FE" w:rsidP="00505607">
      <w:pPr>
        <w:pStyle w:val="a7"/>
        <w:ind w:right="-6"/>
        <w:rPr>
          <w:szCs w:val="24"/>
        </w:rPr>
      </w:pPr>
    </w:p>
    <w:p w:rsidR="00C85470" w:rsidRDefault="00C85470" w:rsidP="00C85470">
      <w:pPr>
        <w:pStyle w:val="PlainText"/>
        <w:jc w:val="both"/>
        <w:rPr>
          <w:lang w:val="uk-UA"/>
        </w:rPr>
      </w:pPr>
    </w:p>
    <w:p w:rsidR="00C85470" w:rsidRPr="0034073B" w:rsidRDefault="00C85470" w:rsidP="00C85470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73B">
        <w:rPr>
          <w:b/>
          <w:lang w:val="uk-UA"/>
        </w:rPr>
        <w:t xml:space="preserve">            </w:t>
      </w:r>
      <w:r w:rsidRPr="003407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                                                     В. М. Стрілко       </w:t>
      </w:r>
    </w:p>
    <w:p w:rsidR="00E75666" w:rsidRPr="00C85470" w:rsidRDefault="00E75666" w:rsidP="00C85470"/>
    <w:sectPr w:rsidR="00E75666" w:rsidRPr="00C85470" w:rsidSect="009D4634">
      <w:footerReference w:type="even" r:id="rId5"/>
      <w:footerReference w:type="default" r:id="rId6"/>
      <w:pgSz w:w="11906" w:h="16838" w:code="9"/>
      <w:pgMar w:top="1134" w:right="851" w:bottom="993" w:left="1701" w:header="720" w:footer="851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B1" w:rsidRDefault="00457729" w:rsidP="003833A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23B1" w:rsidRDefault="00457729" w:rsidP="009D46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B1" w:rsidRDefault="00457729" w:rsidP="003833A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FC23B1" w:rsidRDefault="00457729" w:rsidP="009D4634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5AFC"/>
    <w:multiLevelType w:val="hybridMultilevel"/>
    <w:tmpl w:val="4B80D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13589"/>
    <w:multiLevelType w:val="hybridMultilevel"/>
    <w:tmpl w:val="308856EE"/>
    <w:lvl w:ilvl="0" w:tplc="B3A413DC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470"/>
    <w:rsid w:val="00432396"/>
    <w:rsid w:val="00457729"/>
    <w:rsid w:val="00505607"/>
    <w:rsid w:val="005E7887"/>
    <w:rsid w:val="00C85470"/>
    <w:rsid w:val="00D6765A"/>
    <w:rsid w:val="00DB54FE"/>
    <w:rsid w:val="00E7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70"/>
    <w:pPr>
      <w:suppressAutoHyphens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C85470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3">
    <w:name w:val="footer"/>
    <w:basedOn w:val="a"/>
    <w:link w:val="a4"/>
    <w:rsid w:val="00C854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85470"/>
    <w:rPr>
      <w:rFonts w:ascii="Calibri" w:eastAsia="Calibri" w:hAnsi="Calibri" w:cs="Calibri"/>
      <w:lang w:val="ru-RU" w:eastAsia="ar-SA"/>
    </w:rPr>
  </w:style>
  <w:style w:type="paragraph" w:customStyle="1" w:styleId="a5">
    <w:name w:val="ДинТекстОбыч"/>
    <w:basedOn w:val="a"/>
    <w:rsid w:val="00C85470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/>
      <w:color w:val="000000"/>
      <w:sz w:val="24"/>
      <w:szCs w:val="24"/>
      <w:lang w:val="uk-UA"/>
    </w:rPr>
  </w:style>
  <w:style w:type="character" w:styleId="a6">
    <w:name w:val="page number"/>
    <w:basedOn w:val="a0"/>
    <w:rsid w:val="00C85470"/>
  </w:style>
  <w:style w:type="paragraph" w:styleId="a7">
    <w:name w:val="Body Text Indent"/>
    <w:basedOn w:val="a"/>
    <w:link w:val="a8"/>
    <w:semiHidden/>
    <w:rsid w:val="00C85470"/>
    <w:pPr>
      <w:suppressAutoHyphens w:val="0"/>
      <w:spacing w:after="0" w:line="240" w:lineRule="auto"/>
      <w:ind w:right="52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8547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05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2584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2018-04-30T13:19:00Z</dcterms:created>
  <dcterms:modified xsi:type="dcterms:W3CDTF">2018-04-30T16:56:00Z</dcterms:modified>
</cp:coreProperties>
</file>